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spacing w:after="0" w:line="240" w:lineRule="auto"/>
        <w:ind w:firstLine="567"/>
        <w:jc w:val="both"/>
        <w:rPr>
          <w:rFonts w:ascii="Times New Roman" w:cs="Times New Roman" w:eastAsia="Times New Roman" w:hAnsi="Times New Roman"/>
          <w:b w:val="1"/>
          <w:sz w:val="24"/>
          <w:szCs w:val="24"/>
          <w:highlight w:val="whit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highlight w:val="white"/>
          <w:rtl w:val="0"/>
        </w:rPr>
        <w:t xml:space="preserve">Лапландский заповедник</w:t>
      </w:r>
    </w:p>
    <w:p w:rsidR="00000000" w:rsidDel="00000000" w:rsidP="00000000" w:rsidRDefault="00000000" w:rsidRPr="00000000" w14:paraId="00000002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spacing w:after="0" w:line="240" w:lineRule="auto"/>
        <w:ind w:firstLine="567"/>
        <w:rPr>
          <w:rFonts w:ascii="Times New Roman" w:cs="Times New Roman" w:eastAsia="Times New Roman" w:hAnsi="Times New Roman"/>
          <w:color w:val="000000"/>
          <w:sz w:val="24"/>
          <w:szCs w:val="24"/>
          <w:highlight w:val="whit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color w:val="000000"/>
          <w:sz w:val="24"/>
          <w:szCs w:val="24"/>
          <w:highlight w:val="white"/>
          <w:rtl w:val="0"/>
        </w:rPr>
        <w:t xml:space="preserve">Лапландский заповедник</w:t>
      </w:r>
      <w:r w:rsidDel="00000000" w:rsidR="00000000" w:rsidRPr="00000000">
        <w:rPr>
          <w:rFonts w:ascii="Times New Roman" w:cs="Times New Roman" w:eastAsia="Times New Roman" w:hAnsi="Times New Roman"/>
          <w:color w:val="000000"/>
          <w:sz w:val="24"/>
          <w:szCs w:val="24"/>
          <w:highlight w:val="white"/>
          <w:rtl w:val="0"/>
        </w:rPr>
        <w:t xml:space="preserve"> находится на западе Кольского полуострова, на берегу озера Имандра. Здесь, в горных массивах Мончетундра и Чунатундра, расположена одна из крупнейших охранных зон Европы. Ядро заповедника составляют территории, природа которых сохранилась в первозданном виде: старинные девственные леса, кристально чистые озера, нетронутые тундры. Доступ сюда закрыт для посещения туристами, должна же на нашей планете оставаться первозданная красота.</w:t>
      </w:r>
    </w:p>
    <w:p w:rsidR="00000000" w:rsidDel="00000000" w:rsidP="00000000" w:rsidRDefault="00000000" w:rsidRPr="00000000" w14:paraId="00000004">
      <w:pPr>
        <w:spacing w:after="0" w:line="240" w:lineRule="auto"/>
        <w:ind w:firstLine="567"/>
        <w:rPr>
          <w:rFonts w:ascii="Times New Roman" w:cs="Times New Roman" w:eastAsia="Times New Roman" w:hAnsi="Times New Roman"/>
          <w:color w:val="000000"/>
          <w:sz w:val="24"/>
          <w:szCs w:val="24"/>
          <w:highlight w:val="whit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spacing w:after="0" w:line="240" w:lineRule="auto"/>
        <w:ind w:firstLine="567"/>
        <w:rPr>
          <w:rFonts w:ascii="Times New Roman" w:cs="Times New Roman" w:eastAsia="Times New Roman" w:hAnsi="Times New Roman"/>
          <w:color w:val="000000"/>
          <w:sz w:val="24"/>
          <w:szCs w:val="24"/>
          <w:highlight w:val="white"/>
        </w:rPr>
      </w:pPr>
      <w:r w:rsidDel="00000000" w:rsidR="00000000" w:rsidRPr="00000000">
        <w:rPr>
          <w:rFonts w:ascii="Times New Roman" w:cs="Times New Roman" w:eastAsia="Times New Roman" w:hAnsi="Times New Roman"/>
          <w:color w:val="000000"/>
          <w:sz w:val="24"/>
          <w:szCs w:val="24"/>
          <w:highlight w:val="white"/>
          <w:rtl w:val="0"/>
        </w:rPr>
        <w:t xml:space="preserve">На территории Лапландского заповедника есть пять самостоятельных горных массивов, высоты которых колеблются от 600 до 1114 м. Лесами покрыто больше половины площади заповедника, немалые области принадлежат также скалам и горным тундрам </w:t>
      </w:r>
      <w:r w:rsidDel="00000000" w:rsidR="00000000" w:rsidRPr="00000000">
        <w:rPr>
          <w:rFonts w:ascii="Times New Roman" w:cs="Times New Roman" w:eastAsia="Times New Roman" w:hAnsi="Times New Roman"/>
          <w:i w:val="1"/>
          <w:color w:val="000000"/>
          <w:sz w:val="24"/>
          <w:szCs w:val="24"/>
          <w:highlight w:val="white"/>
          <w:rtl w:val="0"/>
        </w:rPr>
        <w:t xml:space="preserve">(около 34 %)</w:t>
      </w:r>
      <w:r w:rsidDel="00000000" w:rsidR="00000000" w:rsidRPr="00000000">
        <w:rPr>
          <w:rFonts w:ascii="Times New Roman" w:cs="Times New Roman" w:eastAsia="Times New Roman" w:hAnsi="Times New Roman"/>
          <w:color w:val="000000"/>
          <w:sz w:val="24"/>
          <w:szCs w:val="24"/>
          <w:highlight w:val="white"/>
          <w:rtl w:val="0"/>
        </w:rPr>
        <w:t xml:space="preserve">. Есть здесь очень красивые водопады, например 30-метровый водопад Девичьи косы, получивший свое название за схожесть с распущенными волосами девушки. Стекает он с ледника Карабаши. Водопад Эбр-чорр, необыкновенно красивый в любое время года и не замерзающий даже зимой.</w:t>
      </w:r>
    </w:p>
    <w:p w:rsidR="00000000" w:rsidDel="00000000" w:rsidP="00000000" w:rsidRDefault="00000000" w:rsidRPr="00000000" w14:paraId="00000006">
      <w:pPr>
        <w:spacing w:after="0" w:line="240" w:lineRule="auto"/>
        <w:ind w:firstLine="567"/>
        <w:rPr>
          <w:rFonts w:ascii="Times New Roman" w:cs="Times New Roman" w:eastAsia="Times New Roman" w:hAnsi="Times New Roman"/>
          <w:color w:val="000000"/>
          <w:sz w:val="24"/>
          <w:szCs w:val="24"/>
          <w:highlight w:val="whit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7">
      <w:pPr>
        <w:spacing w:after="0" w:line="240" w:lineRule="auto"/>
        <w:ind w:firstLine="567"/>
        <w:rPr>
          <w:rFonts w:ascii="Times New Roman" w:cs="Times New Roman" w:eastAsia="Times New Roman" w:hAnsi="Times New Roman"/>
          <w:color w:val="000000"/>
          <w:sz w:val="24"/>
          <w:szCs w:val="24"/>
          <w:highlight w:val="white"/>
        </w:rPr>
      </w:pPr>
      <w:r w:rsidDel="00000000" w:rsidR="00000000" w:rsidRPr="00000000">
        <w:rPr>
          <w:rFonts w:ascii="Times New Roman" w:cs="Times New Roman" w:eastAsia="Times New Roman" w:hAnsi="Times New Roman"/>
          <w:color w:val="000000"/>
          <w:sz w:val="24"/>
          <w:szCs w:val="24"/>
          <w:highlight w:val="white"/>
          <w:rtl w:val="0"/>
        </w:rPr>
        <w:t xml:space="preserve"> В Ловозерской тундре Кольского полуострова на высоте 189 м есть загадочное Сейдозеро (Сейдъявр) — настоящее чудо Лапландского заповедника, созданное природой. В переводе с саамского языка «сейд» - «священный». Именно озеро Сейдъявр согласно легенде было одним из мест существования древней гиперборейской цивилизации. Гиперборея (от греческого borey - «север») - легендарная северная страна, в древнегреческой мифологии считавшаяся краем счастливого и блаженного народа, близкого к богам и любимого ими. На скале у западного берега озера есть гигантское 70-метровое изображение черного силуэта — Куйвы. Люди, видевшие его, утверждают, что оно производит устрашающее впечатление. Ученые и сегодня не берутся утверждать, рукотворно ли изображение Куйвы. И по сей день оно остается одной из загадок Лапландского заповедника.</w:t>
      </w:r>
    </w:p>
    <w:p w:rsidR="00000000" w:rsidDel="00000000" w:rsidP="00000000" w:rsidRDefault="00000000" w:rsidRPr="00000000" w14:paraId="00000008">
      <w:pPr>
        <w:spacing w:after="0" w:line="240" w:lineRule="auto"/>
        <w:ind w:firstLine="567"/>
        <w:rPr>
          <w:rFonts w:ascii="Times New Roman" w:cs="Times New Roman" w:eastAsia="Times New Roman" w:hAnsi="Times New Roman"/>
          <w:color w:val="000000"/>
          <w:sz w:val="24"/>
          <w:szCs w:val="24"/>
          <w:highlight w:val="whit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9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ffffff" w:val="clear"/>
        <w:spacing w:after="0" w:before="0" w:line="240" w:lineRule="auto"/>
        <w:ind w:left="0" w:right="225" w:firstLine="567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В Лапландском заповеднике произрастает 603 вида высших сосудистых растений, 370 — мхов, 575 — лишайников и 273 — грибов. Пять видов растений занесено в Красную книгу России: вудсия альпийская, полушник озерный, кизильник киноварно-красный, калипсо луковичная, пальчато-коренник Трауштейнера . Одним из сокровищ Лапландского заповедника являются девственные старовозрастные леса, состоящие из сосны Фриза, или сосны лапландской, и ели сибирской. Средний возраст деревьев здесь составляет 400-600 лет.</w:t>
      </w:r>
    </w:p>
    <w:p w:rsidR="00000000" w:rsidDel="00000000" w:rsidP="00000000" w:rsidRDefault="00000000" w:rsidRPr="00000000" w14:paraId="0000000A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ffffff" w:val="clear"/>
        <w:spacing w:after="0" w:before="0" w:line="240" w:lineRule="auto"/>
        <w:ind w:left="0" w:right="225" w:firstLine="567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Одно из самых красивых растений заповедника — филлодоце голубая 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1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семейства вересковых. В период ее цветения каменистые склоны покрываются удивительным голубым ковром, который впоследствии приобретает лиловый оттенок.</w:t>
      </w:r>
    </w:p>
    <w:p w:rsidR="00000000" w:rsidDel="00000000" w:rsidP="00000000" w:rsidRDefault="00000000" w:rsidRPr="00000000" w14:paraId="0000000B">
      <w:pPr>
        <w:spacing w:after="0" w:line="240" w:lineRule="auto"/>
        <w:ind w:firstLine="567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C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ffffff" w:val="clear"/>
        <w:spacing w:after="0" w:before="0" w:line="240" w:lineRule="auto"/>
        <w:ind w:left="0" w:right="225" w:firstLine="567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В Лапландском заповеднике обитает 31 вид млекопитающих, 198 — птиц, 2 — рептилий и 2 — амфибий.</w:t>
      </w:r>
    </w:p>
    <w:p w:rsidR="00000000" w:rsidDel="00000000" w:rsidP="00000000" w:rsidRDefault="00000000" w:rsidRPr="00000000" w14:paraId="0000000D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ffffff" w:val="clear"/>
        <w:spacing w:after="0" w:before="0" w:line="240" w:lineRule="auto"/>
        <w:ind w:left="0" w:right="225" w:firstLine="567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Здесь встречаются дикий северный олень, лось, бурый медведь, волк, лисица, ласка обыкновенная, норка американская, росомаха, бобр европейский, заяц-беляк, белка обыкновенная, ондатра, норвежский и лесной лемминги.</w:t>
      </w:r>
    </w:p>
    <w:p w:rsidR="00000000" w:rsidDel="00000000" w:rsidP="00000000" w:rsidRDefault="00000000" w:rsidRPr="00000000" w14:paraId="0000000E">
      <w:pPr>
        <w:spacing w:after="0" w:line="240" w:lineRule="auto"/>
        <w:ind w:firstLine="567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F">
      <w:pPr>
        <w:spacing w:after="0" w:line="240" w:lineRule="auto"/>
        <w:ind w:firstLine="567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color w:val="000000"/>
          <w:sz w:val="24"/>
          <w:szCs w:val="24"/>
          <w:highlight w:val="white"/>
          <w:rtl w:val="0"/>
        </w:rPr>
        <w:t xml:space="preserve">Наиболее характерными представителями орнитофауны Лапландского заповедника являются глухарь, тетерев-косач, рябчик, белая и тундряная куропатки. Обитают здесь несколько видов крупных хищных птиц, которые занесены в Красную книгу России: беркут, орлан-белохвост, соколы кречет </w:t>
      </w:r>
      <w:r w:rsidDel="00000000" w:rsidR="00000000" w:rsidRPr="00000000">
        <w:rPr>
          <w:rFonts w:ascii="Times New Roman" w:cs="Times New Roman" w:eastAsia="Times New Roman" w:hAnsi="Times New Roman"/>
          <w:i w:val="1"/>
          <w:color w:val="000000"/>
          <w:sz w:val="24"/>
          <w:szCs w:val="24"/>
          <w:highlight w:val="white"/>
          <w:rtl w:val="0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color w:val="000000"/>
          <w:sz w:val="24"/>
          <w:szCs w:val="24"/>
          <w:highlight w:val="white"/>
          <w:rtl w:val="0"/>
        </w:rPr>
        <w:t xml:space="preserve">и сапсан, скопа.</w:t>
      </w:r>
      <w:r w:rsidDel="00000000" w:rsidR="00000000" w:rsidRPr="00000000">
        <w:rPr>
          <w:rtl w:val="0"/>
        </w:rPr>
      </w:r>
    </w:p>
    <w:sectPr>
      <w:pgSz w:h="16838" w:w="11906" w:orient="portrait"/>
      <w:pgMar w:bottom="1134" w:top="1134" w:left="1701" w:right="850" w:header="708" w:footer="708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Calibri"/>
  <w:font w:name="Times New Roman"/>
  <w:font w:name="Georgia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Calibri" w:cs="Calibri" w:eastAsia="Calibri" w:hAnsi="Calibri"/>
        <w:sz w:val="22"/>
        <w:szCs w:val="22"/>
        <w:lang w:val="ru-RU"/>
      </w:rPr>
    </w:rPrDefault>
    <w:pPrDefault>
      <w:pPr>
        <w:spacing w:after="160" w:line="259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spacing w:line="240" w:lineRule="auto"/>
    </w:pPr>
    <w:rPr>
      <w:rFonts w:ascii="Times New Roman" w:cs="Times New Roman" w:eastAsia="Times New Roman" w:hAnsi="Times New Roman"/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spacing w:after="0" w:before="40" w:lineRule="auto"/>
    </w:pPr>
    <w:rPr>
      <w:rFonts w:ascii="Calibri" w:cs="Calibri" w:eastAsia="Calibri" w:hAnsi="Calibri"/>
      <w:color w:val="1e4d78"/>
      <w:sz w:val="24"/>
      <w:szCs w:val="24"/>
    </w:rPr>
  </w:style>
  <w:style w:type="paragraph" w:styleId="Heading4">
    <w:name w:val="heading 4"/>
    <w:basedOn w:val="Normal"/>
    <w:next w:val="Normal"/>
    <w:pPr>
      <w:keepNext w:val="1"/>
      <w:keepLines w:val="1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spacing w:after="120" w:before="480" w:lineRule="auto"/>
    </w:pPr>
    <w:rPr>
      <w:b w:val="1"/>
      <w:sz w:val="72"/>
      <w:szCs w:val="72"/>
    </w:rPr>
  </w:style>
  <w:style w:type="paragraph" w:styleId="a" w:default="1">
    <w:name w:val="Normal"/>
    <w:qFormat w:val="1"/>
  </w:style>
  <w:style w:type="paragraph" w:styleId="2">
    <w:name w:val="heading 2"/>
    <w:basedOn w:val="a"/>
    <w:link w:val="20"/>
    <w:uiPriority w:val="9"/>
    <w:qFormat w:val="1"/>
    <w:rsid w:val="00D73C9F"/>
    <w:pPr>
      <w:spacing w:after="100" w:afterAutospacing="1" w:before="100" w:beforeAutospacing="1" w:line="240" w:lineRule="auto"/>
      <w:outlineLvl w:val="1"/>
    </w:pPr>
    <w:rPr>
      <w:rFonts w:ascii="Times New Roman" w:cs="Times New Roman" w:eastAsia="Times New Roman" w:hAnsi="Times New Roman"/>
      <w:b w:val="1"/>
      <w:bCs w:val="1"/>
      <w:sz w:val="36"/>
      <w:szCs w:val="36"/>
      <w:lang w:eastAsia="ru-RU"/>
    </w:rPr>
  </w:style>
  <w:style w:type="paragraph" w:styleId="3">
    <w:name w:val="heading 3"/>
    <w:basedOn w:val="a"/>
    <w:next w:val="a"/>
    <w:link w:val="30"/>
    <w:uiPriority w:val="9"/>
    <w:semiHidden w:val="1"/>
    <w:unhideWhenUsed w:val="1"/>
    <w:qFormat w:val="1"/>
    <w:rsid w:val="00E9626A"/>
    <w:pPr>
      <w:keepNext w:val="1"/>
      <w:keepLines w:val="1"/>
      <w:spacing w:after="0" w:before="40"/>
      <w:outlineLvl w:val="2"/>
    </w:pPr>
    <w:rPr>
      <w:rFonts w:asciiTheme="majorHAnsi" w:cstheme="majorBidi" w:eastAsiaTheme="majorEastAsia" w:hAnsiTheme="majorHAnsi"/>
      <w:color w:val="1f4d78" w:themeColor="accent1" w:themeShade="00007F"/>
      <w:sz w:val="24"/>
      <w:szCs w:val="24"/>
    </w:rPr>
  </w:style>
  <w:style w:type="character" w:styleId="a0" w:default="1">
    <w:name w:val="Default Paragraph Font"/>
    <w:uiPriority w:val="1"/>
    <w:semiHidden w:val="1"/>
    <w:unhideWhenUsed w:val="1"/>
  </w:style>
  <w:style w:type="table" w:styleId="a1" w:default="1">
    <w:name w:val="Normal Table"/>
    <w:uiPriority w:val="99"/>
    <w:semiHidden w:val="1"/>
    <w:unhideWhenUsed w:val="1"/>
    <w:tblPr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numbering" w:styleId="a2" w:default="1">
    <w:name w:val="No List"/>
    <w:uiPriority w:val="99"/>
    <w:semiHidden w:val="1"/>
    <w:unhideWhenUsed w:val="1"/>
  </w:style>
  <w:style w:type="character" w:styleId="20" w:customStyle="1">
    <w:name w:val="Заголовок 2 Знак"/>
    <w:basedOn w:val="a0"/>
    <w:link w:val="2"/>
    <w:uiPriority w:val="9"/>
    <w:rsid w:val="00D73C9F"/>
    <w:rPr>
      <w:rFonts w:ascii="Times New Roman" w:cs="Times New Roman" w:eastAsia="Times New Roman" w:hAnsi="Times New Roman"/>
      <w:b w:val="1"/>
      <w:bCs w:val="1"/>
      <w:sz w:val="36"/>
      <w:szCs w:val="36"/>
      <w:lang w:eastAsia="ru-RU"/>
    </w:rPr>
  </w:style>
  <w:style w:type="character" w:styleId="a3">
    <w:name w:val="Strong"/>
    <w:basedOn w:val="a0"/>
    <w:uiPriority w:val="22"/>
    <w:qFormat w:val="1"/>
    <w:rsid w:val="00D73C9F"/>
    <w:rPr>
      <w:b w:val="1"/>
      <w:bCs w:val="1"/>
    </w:rPr>
  </w:style>
  <w:style w:type="paragraph" w:styleId="a4">
    <w:name w:val="List Paragraph"/>
    <w:basedOn w:val="a"/>
    <w:uiPriority w:val="34"/>
    <w:qFormat w:val="1"/>
    <w:rsid w:val="00A500C6"/>
    <w:pPr>
      <w:spacing w:line="256" w:lineRule="auto"/>
      <w:ind w:left="720"/>
      <w:contextualSpacing w:val="1"/>
    </w:pPr>
  </w:style>
  <w:style w:type="character" w:styleId="30" w:customStyle="1">
    <w:name w:val="Заголовок 3 Знак"/>
    <w:basedOn w:val="a0"/>
    <w:link w:val="3"/>
    <w:uiPriority w:val="9"/>
    <w:semiHidden w:val="1"/>
    <w:rsid w:val="00E9626A"/>
    <w:rPr>
      <w:rFonts w:asciiTheme="majorHAnsi" w:cstheme="majorBidi" w:eastAsiaTheme="majorEastAsia" w:hAnsiTheme="majorHAnsi"/>
      <w:color w:val="1f4d78" w:themeColor="accent1" w:themeShade="00007F"/>
      <w:sz w:val="24"/>
      <w:szCs w:val="24"/>
    </w:rPr>
  </w:style>
  <w:style w:type="paragraph" w:styleId="a5">
    <w:name w:val="Normal (Web)"/>
    <w:basedOn w:val="a"/>
    <w:uiPriority w:val="99"/>
    <w:semiHidden w:val="1"/>
    <w:unhideWhenUsed w:val="1"/>
    <w:rsid w:val="00E9626A"/>
    <w:pPr>
      <w:spacing w:after="100" w:afterAutospacing="1" w:before="100" w:beforeAutospacing="1" w:line="240" w:lineRule="auto"/>
    </w:pPr>
    <w:rPr>
      <w:rFonts w:ascii="Times New Roman" w:cs="Times New Roman" w:eastAsia="Times New Roman" w:hAnsi="Times New Roman"/>
      <w:sz w:val="24"/>
      <w:szCs w:val="24"/>
      <w:lang w:eastAsia="ru-RU"/>
    </w:rPr>
  </w:style>
  <w:style w:type="paragraph" w:styleId="Subtitle">
    <w:name w:val="Subtitle"/>
    <w:basedOn w:val="Normal"/>
    <w:next w:val="Normal"/>
    <w:pPr>
      <w:keepNext w:val="1"/>
      <w:keepLines w:val="1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customXml" Target="../customXML/item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i38y3wwYDtGb9Nen/NP3GZNP2Vxw==">AMUW2mW3enXVWRJah/UjFBiDc/gp4oPNkNN+BgVCvLszorLyYeQjmyjAKAQ7Zt0wwJmaY8DK13P3m/QB8vajof0sWK9Rp4/I1M2NYMvUrKOzEQ4JbAVTAt4=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2020-03-26T18:35:00Z</dcterms:created>
  <dc:creator>Пользователь Windows</dc:creator>
</cp:coreProperties>
</file>